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5F4EEC" w:rsidRDefault="00C32B89" w:rsidP="000C3BC0">
      <w:pPr>
        <w:pStyle w:val="Nadpis3"/>
        <w:rPr>
          <w:sz w:val="24"/>
        </w:rPr>
      </w:pPr>
      <w:r w:rsidRPr="0084004A">
        <w:rPr>
          <w:sz w:val="24"/>
        </w:rPr>
        <w:t xml:space="preserve">Výrobek:                                                      </w:t>
      </w:r>
      <w:r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5F4EEC">
        <w:rPr>
          <w:sz w:val="24"/>
        </w:rPr>
        <w:t>28.11.2016</w:t>
      </w:r>
    </w:p>
    <w:p w:rsidR="00C32B89" w:rsidRPr="001D2BAF" w:rsidRDefault="00C32B89" w:rsidP="001D2BAF"/>
    <w:p w:rsidR="00C32B89" w:rsidRDefault="00893C31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Sklenářský tmel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893C31" w:rsidRPr="00893C31" w:rsidRDefault="00893C31" w:rsidP="00893C31">
      <w:pPr>
        <w:pStyle w:val="Zkladntext"/>
        <w:rPr>
          <w:sz w:val="18"/>
          <w:szCs w:val="18"/>
        </w:rPr>
      </w:pPr>
      <w:r w:rsidRPr="00893C31">
        <w:rPr>
          <w:sz w:val="18"/>
          <w:szCs w:val="18"/>
        </w:rPr>
        <w:t>Disperze  anorgan</w:t>
      </w:r>
      <w:r w:rsidR="005F4EEC">
        <w:rPr>
          <w:sz w:val="18"/>
          <w:szCs w:val="18"/>
        </w:rPr>
        <w:t xml:space="preserve">ických pigmentů a plnidel v </w:t>
      </w:r>
      <w:r w:rsidRPr="00893C31">
        <w:rPr>
          <w:sz w:val="18"/>
          <w:szCs w:val="18"/>
        </w:rPr>
        <w:t>pojivu,</w:t>
      </w:r>
      <w:r w:rsidR="005F4EEC">
        <w:rPr>
          <w:sz w:val="18"/>
          <w:szCs w:val="18"/>
        </w:rPr>
        <w:t xml:space="preserve"> </w:t>
      </w:r>
      <w:r w:rsidRPr="00893C31">
        <w:rPr>
          <w:sz w:val="18"/>
          <w:szCs w:val="18"/>
        </w:rPr>
        <w:t>kterým jsou vysychavé a polovysychavé oleje.</w:t>
      </w:r>
    </w:p>
    <w:p w:rsidR="00DE2A7E" w:rsidRPr="005A0E5A" w:rsidRDefault="00DE2A7E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394661" w:rsidRDefault="00893C31" w:rsidP="0034624B">
      <w:pPr>
        <w:pStyle w:val="Zkladntext"/>
        <w:rPr>
          <w:bCs/>
          <w:iCs/>
          <w:sz w:val="18"/>
          <w:szCs w:val="18"/>
        </w:rPr>
      </w:pPr>
      <w:r w:rsidRPr="00893C31">
        <w:rPr>
          <w:bCs/>
          <w:iCs/>
          <w:sz w:val="18"/>
          <w:szCs w:val="18"/>
        </w:rPr>
        <w:t>Šedobílý 0100,</w:t>
      </w:r>
      <w:r>
        <w:rPr>
          <w:bCs/>
          <w:iCs/>
          <w:sz w:val="18"/>
          <w:szCs w:val="18"/>
        </w:rPr>
        <w:t xml:space="preserve"> </w:t>
      </w:r>
      <w:r w:rsidRPr="00893C31">
        <w:rPr>
          <w:bCs/>
          <w:iCs/>
          <w:sz w:val="18"/>
          <w:szCs w:val="18"/>
        </w:rPr>
        <w:t>červenohnědý 0840</w:t>
      </w:r>
    </w:p>
    <w:p w:rsidR="00893C31" w:rsidRPr="005A0E5A" w:rsidRDefault="00893C3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03745B" w:rsidRDefault="00893C31" w:rsidP="0003745B">
      <w:pPr>
        <w:rPr>
          <w:rFonts w:ascii="Arial" w:hAnsi="Arial" w:cs="Arial"/>
          <w:bCs/>
          <w:iCs/>
          <w:sz w:val="18"/>
          <w:szCs w:val="18"/>
        </w:rPr>
      </w:pPr>
      <w:r w:rsidRPr="00893C31">
        <w:rPr>
          <w:rFonts w:ascii="Arial" w:hAnsi="Arial" w:cs="Arial"/>
          <w:bCs/>
          <w:iCs/>
          <w:sz w:val="18"/>
          <w:szCs w:val="18"/>
        </w:rPr>
        <w:t>K utěsnění,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upevňování tabulkových skel do dřevěných a kovových rámů.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Dřevěný rám musí být před zasklíváním zbaven veškerých mechanických nečistot a musí být napuštěn a natřen základní barvou.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 xml:space="preserve">Tmel se nanese v tenké vrstvě do </w:t>
      </w:r>
      <w:r w:rsidR="005F4EEC" w:rsidRPr="00893C31">
        <w:rPr>
          <w:rFonts w:ascii="Arial" w:hAnsi="Arial" w:cs="Arial"/>
          <w:bCs/>
          <w:iCs/>
          <w:sz w:val="18"/>
          <w:szCs w:val="18"/>
        </w:rPr>
        <w:t>polodrážky a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tabule skla se uloží tak</w:t>
      </w:r>
      <w:r w:rsidRPr="00893C31">
        <w:rPr>
          <w:rFonts w:ascii="Arial" w:hAnsi="Arial" w:cs="Arial"/>
          <w:bCs/>
          <w:iCs/>
          <w:sz w:val="18"/>
          <w:szCs w:val="18"/>
        </w:rPr>
        <w:t>,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aby přilnula v celé ploše.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Sklo se připevní příponkami a tmel se zatlačuje sklenářským nožem do polodrážky,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v níž je uloženo sklo.</w:t>
      </w:r>
      <w:r w:rsidR="005F4EE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93C31">
        <w:rPr>
          <w:rFonts w:ascii="Arial" w:hAnsi="Arial" w:cs="Arial"/>
          <w:bCs/>
          <w:iCs/>
          <w:sz w:val="18"/>
          <w:szCs w:val="18"/>
        </w:rPr>
        <w:t>Po zaplnění polodrážky se povrch tmelu uhladí</w:t>
      </w:r>
      <w:r w:rsidR="005F4EEC">
        <w:rPr>
          <w:rFonts w:ascii="Arial" w:hAnsi="Arial" w:cs="Arial"/>
          <w:bCs/>
          <w:iCs/>
          <w:sz w:val="18"/>
          <w:szCs w:val="18"/>
        </w:rPr>
        <w:t>.</w:t>
      </w:r>
    </w:p>
    <w:p w:rsidR="00893C31" w:rsidRDefault="00893C31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</w:p>
    <w:p w:rsidR="00C32B89" w:rsidRPr="005A0E5A" w:rsidRDefault="00DE2A7E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Nanášení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DE2A7E" w:rsidRDefault="00893C31" w:rsidP="000374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S</w:t>
      </w:r>
      <w:r w:rsidRPr="00893C31">
        <w:rPr>
          <w:sz w:val="18"/>
          <w:szCs w:val="18"/>
        </w:rPr>
        <w:t>peciálním sklenářským nožem nebo stěrkou</w:t>
      </w:r>
      <w:r w:rsidR="005F4EEC">
        <w:rPr>
          <w:sz w:val="18"/>
          <w:szCs w:val="18"/>
        </w:rPr>
        <w:t>.</w:t>
      </w:r>
    </w:p>
    <w:p w:rsidR="00893C31" w:rsidRPr="005A0E5A" w:rsidRDefault="00893C31" w:rsidP="0003745B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893C31" w:rsidRPr="00893C31" w:rsidRDefault="005F4EEC" w:rsidP="00893C31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L</w:t>
      </w:r>
      <w:r w:rsidR="00893C31" w:rsidRPr="00893C31">
        <w:rPr>
          <w:sz w:val="18"/>
          <w:szCs w:val="18"/>
        </w:rPr>
        <w:t>něná fermež</w:t>
      </w:r>
      <w:r>
        <w:rPr>
          <w:sz w:val="18"/>
          <w:szCs w:val="18"/>
        </w:rPr>
        <w:t>.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DE2A7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5A0E5A" w:rsidRDefault="00893C31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M</w:t>
      </w:r>
      <w:r w:rsidRPr="00893C31">
        <w:rPr>
          <w:rFonts w:ascii="Arial" w:hAnsi="Arial" w:cs="Arial"/>
          <w:bCs/>
          <w:iCs/>
          <w:sz w:val="18"/>
          <w:szCs w:val="18"/>
        </w:rPr>
        <w:t>áslovitá hmota bez cizích mechanických nečistot</w:t>
      </w:r>
      <w:r w:rsidR="005F4EEC">
        <w:rPr>
          <w:rFonts w:ascii="Arial" w:hAnsi="Arial" w:cs="Arial"/>
          <w:bCs/>
          <w:iCs/>
          <w:sz w:val="18"/>
          <w:szCs w:val="18"/>
        </w:rPr>
        <w:t>.</w:t>
      </w:r>
    </w:p>
    <w:p w:rsidR="00893C31" w:rsidRDefault="00893C31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893C31" w:rsidRPr="005A0E5A" w:rsidRDefault="00893C31" w:rsidP="00893C31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Obsah netěkavých složek</w:t>
      </w: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893C31" w:rsidRPr="00893C31" w:rsidRDefault="00893C31" w:rsidP="00893C31">
      <w:pPr>
        <w:rPr>
          <w:rFonts w:ascii="Arial" w:hAnsi="Arial" w:cs="Arial"/>
          <w:bCs/>
          <w:iCs/>
          <w:sz w:val="18"/>
          <w:szCs w:val="18"/>
        </w:rPr>
      </w:pPr>
      <w:r w:rsidRPr="00893C31">
        <w:rPr>
          <w:rFonts w:ascii="Arial" w:hAnsi="Arial" w:cs="Arial"/>
          <w:bCs/>
          <w:iCs/>
          <w:sz w:val="18"/>
          <w:szCs w:val="18"/>
        </w:rPr>
        <w:t xml:space="preserve">2 hod/135 °C                              98 %                            </w:t>
      </w:r>
    </w:p>
    <w:p w:rsidR="00893C31" w:rsidRDefault="00893C31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893C31" w:rsidRPr="005A0E5A" w:rsidRDefault="00893C31" w:rsidP="00893C31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Konzistence</w:t>
      </w: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893C31" w:rsidRDefault="00893C31" w:rsidP="00B3428C">
      <w:pPr>
        <w:rPr>
          <w:rFonts w:ascii="Arial" w:hAnsi="Arial" w:cs="Arial"/>
          <w:bCs/>
          <w:iCs/>
          <w:sz w:val="18"/>
          <w:szCs w:val="18"/>
        </w:rPr>
      </w:pPr>
      <w:r w:rsidRPr="00893C31">
        <w:rPr>
          <w:rFonts w:ascii="Arial" w:hAnsi="Arial" w:cs="Arial"/>
          <w:bCs/>
          <w:iCs/>
          <w:sz w:val="18"/>
          <w:szCs w:val="18"/>
        </w:rPr>
        <w:t>máslovitá, vhodná k nanášení nesmí stékat ze stěrky</w:t>
      </w:r>
      <w:r w:rsidR="005F4EEC">
        <w:rPr>
          <w:rFonts w:ascii="Arial" w:hAnsi="Arial" w:cs="Arial"/>
          <w:bCs/>
          <w:iCs/>
          <w:sz w:val="18"/>
          <w:szCs w:val="18"/>
        </w:rPr>
        <w:t>.</w:t>
      </w:r>
    </w:p>
    <w:p w:rsidR="00893C31" w:rsidRPr="005A0E5A" w:rsidRDefault="00893C31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DE2A7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Záruční doba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5A0E5A" w:rsidRDefault="00DE2A7E" w:rsidP="00B3428C">
      <w:pPr>
        <w:pStyle w:val="Zkladntext"/>
        <w:rPr>
          <w:sz w:val="18"/>
          <w:szCs w:val="18"/>
        </w:rPr>
      </w:pPr>
      <w:r w:rsidRPr="00DE2A7E">
        <w:rPr>
          <w:sz w:val="18"/>
          <w:szCs w:val="18"/>
        </w:rPr>
        <w:t>24 měsíců od data plnění uvedeného na obalu</w:t>
      </w:r>
      <w:r w:rsidR="005F4EEC">
        <w:rPr>
          <w:sz w:val="18"/>
          <w:szCs w:val="18"/>
        </w:rPr>
        <w:t>.</w:t>
      </w:r>
    </w:p>
    <w:p w:rsidR="00DE2A7E" w:rsidRPr="005A0E5A" w:rsidRDefault="00DE2A7E" w:rsidP="00B3428C">
      <w:pPr>
        <w:pStyle w:val="Zkladntext"/>
        <w:rPr>
          <w:sz w:val="18"/>
          <w:szCs w:val="18"/>
        </w:rPr>
      </w:pPr>
    </w:p>
    <w:p w:rsidR="00893C31" w:rsidRPr="005A0E5A" w:rsidRDefault="00893C31" w:rsidP="00B3428C">
      <w:pPr>
        <w:rPr>
          <w:rFonts w:ascii="Arial" w:hAnsi="Arial" w:cs="Arial"/>
          <w:bCs/>
          <w:iCs/>
          <w:sz w:val="18"/>
          <w:szCs w:val="18"/>
        </w:rPr>
      </w:pPr>
      <w:bookmarkStart w:id="0" w:name="_GoBack"/>
      <w:bookmarkEnd w:id="0"/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5A0E5A" w:rsidRDefault="005F4EEC" w:rsidP="005F4EEC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P</w:t>
      </w:r>
      <w:r w:rsidRPr="005F4EEC">
        <w:rPr>
          <w:sz w:val="18"/>
          <w:szCs w:val="18"/>
        </w:rPr>
        <w:t>řípravek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odpady.</w:t>
      </w:r>
    </w:p>
    <w:p w:rsidR="005F4EEC" w:rsidRPr="005A0E5A" w:rsidRDefault="005F4EEC" w:rsidP="005F4EEC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F837BB" w:rsidRPr="00F837BB" w:rsidRDefault="00F837BB" w:rsidP="005F4EE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837BB">
        <w:rPr>
          <w:rFonts w:ascii="Arial" w:hAnsi="Arial" w:cs="Arial"/>
          <w:b/>
          <w:bCs/>
          <w:iCs/>
          <w:sz w:val="18"/>
          <w:szCs w:val="18"/>
        </w:rPr>
        <w:t>Při vdechnutí</w:t>
      </w:r>
    </w:p>
    <w:p w:rsidR="00F837BB" w:rsidRPr="00F837BB" w:rsidRDefault="00F837BB" w:rsidP="005F4EEC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F837BB">
        <w:rPr>
          <w:rFonts w:ascii="Arial" w:hAnsi="Arial" w:cs="Arial"/>
          <w:bCs/>
          <w:iCs/>
          <w:sz w:val="18"/>
          <w:szCs w:val="18"/>
        </w:rPr>
        <w:t>Dopravte postiženého na čerstvý vzduch a zajistěte tělesný i duševní klid. Zabraňte prochladnutí. Přetrvává-li dráždění, vyhledejte lékařskou pomoc/ošetření.</w:t>
      </w:r>
    </w:p>
    <w:p w:rsidR="00F837BB" w:rsidRPr="00F837BB" w:rsidRDefault="00F837BB" w:rsidP="005F4EE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837BB">
        <w:rPr>
          <w:rFonts w:ascii="Arial" w:hAnsi="Arial" w:cs="Arial"/>
          <w:b/>
          <w:bCs/>
          <w:iCs/>
          <w:sz w:val="18"/>
          <w:szCs w:val="18"/>
        </w:rPr>
        <w:t>Při styku s kůží</w:t>
      </w:r>
    </w:p>
    <w:p w:rsidR="00F837BB" w:rsidRPr="00F837BB" w:rsidRDefault="00F837BB" w:rsidP="005F4EEC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F837BB">
        <w:rPr>
          <w:rFonts w:ascii="Arial" w:hAnsi="Arial" w:cs="Arial"/>
          <w:bCs/>
          <w:iCs/>
          <w:sz w:val="18"/>
          <w:szCs w:val="18"/>
        </w:rPr>
        <w:t>Odstranit znečištěný oděv z těla, zasaženou pokožku omýt vodou a mýdlem, případně ošetřit reparačním krémem. Při přetrvávajících potížích vyhledejte lékařskou pomoc/ošetření.</w:t>
      </w:r>
    </w:p>
    <w:p w:rsidR="00F837BB" w:rsidRPr="00F837BB" w:rsidRDefault="00F837BB" w:rsidP="005F4EE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837BB">
        <w:rPr>
          <w:rFonts w:ascii="Arial" w:hAnsi="Arial" w:cs="Arial"/>
          <w:b/>
          <w:bCs/>
          <w:iCs/>
          <w:sz w:val="18"/>
          <w:szCs w:val="18"/>
        </w:rPr>
        <w:t>Při zasažení očí</w:t>
      </w:r>
    </w:p>
    <w:p w:rsidR="00F837BB" w:rsidRPr="00F837BB" w:rsidRDefault="00F837BB" w:rsidP="005F4EEC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F837BB">
        <w:rPr>
          <w:rFonts w:ascii="Arial" w:hAnsi="Arial" w:cs="Arial"/>
          <w:bCs/>
          <w:iCs/>
          <w:sz w:val="18"/>
          <w:szCs w:val="18"/>
        </w:rPr>
        <w:t>Několik minut postižené oko opatrně oplachovat velkým množstvím čisté vody, vyjmout kontaktní čočky, jsou-li nasazeny a pokud je lze vyjmout snadno, pokračovat ve vyplachování. Přetrvává-li podráždění oka, vyhledat lékařskou pomoc/ošetření.</w:t>
      </w:r>
    </w:p>
    <w:p w:rsidR="00F837BB" w:rsidRPr="00F837BB" w:rsidRDefault="00F837BB" w:rsidP="005F4EE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837BB">
        <w:rPr>
          <w:rFonts w:ascii="Arial" w:hAnsi="Arial" w:cs="Arial"/>
          <w:b/>
          <w:bCs/>
          <w:iCs/>
          <w:sz w:val="18"/>
          <w:szCs w:val="18"/>
        </w:rPr>
        <w:t>Při požití</w:t>
      </w:r>
    </w:p>
    <w:p w:rsidR="00F837BB" w:rsidRDefault="00F837BB" w:rsidP="005F4EEC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F837BB">
        <w:rPr>
          <w:rFonts w:ascii="Arial" w:hAnsi="Arial" w:cs="Arial"/>
          <w:bCs/>
          <w:iCs/>
          <w:sz w:val="18"/>
          <w:szCs w:val="18"/>
        </w:rPr>
        <w:t>Důkladně vypláchnout ústa velkým množstvím vody, v případech požití většího množství a/nebo v případech nejistoty či potížích vyhledat lékařskou pomoc/ošetření. Vlastní ochrana poskytovatele Žádná opatření nejsou požadována</w:t>
      </w:r>
    </w:p>
    <w:p w:rsidR="005F4EEC" w:rsidRPr="00F837BB" w:rsidRDefault="005F4EEC" w:rsidP="005F4EEC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DE2A7E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Default="005F4EEC" w:rsidP="008E3263">
      <w:pPr>
        <w:pStyle w:val="Zkladntext"/>
        <w:rPr>
          <w:sz w:val="18"/>
          <w:szCs w:val="18"/>
        </w:rPr>
      </w:pPr>
    </w:p>
    <w:p w:rsidR="005F4EEC" w:rsidRPr="005A0E5A" w:rsidRDefault="005F4EEC" w:rsidP="008E3263">
      <w:pPr>
        <w:pStyle w:val="Zkladntext"/>
        <w:rPr>
          <w:sz w:val="18"/>
          <w:szCs w:val="18"/>
        </w:rPr>
      </w:pPr>
    </w:p>
    <w:p w:rsidR="00C32B89" w:rsidRPr="004F1FE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Pr="00EF78E8" w:rsidRDefault="00C32B89" w:rsidP="00B3428C">
      <w:pPr>
        <w:jc w:val="both"/>
        <w:rPr>
          <w:b/>
          <w:i/>
          <w:sz w:val="16"/>
          <w:szCs w:val="16"/>
        </w:rPr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sectPr w:rsidR="00C32B89" w:rsidRPr="00EF78E8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CF" w:rsidRDefault="00F737CF" w:rsidP="00B44734">
      <w:r>
        <w:separator/>
      </w:r>
    </w:p>
  </w:endnote>
  <w:endnote w:type="continuationSeparator" w:id="0">
    <w:p w:rsidR="00F737CF" w:rsidRDefault="00F737CF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CF" w:rsidRDefault="00F737CF" w:rsidP="00B44734">
      <w:r>
        <w:separator/>
      </w:r>
    </w:p>
  </w:footnote>
  <w:footnote w:type="continuationSeparator" w:id="0">
    <w:p w:rsidR="00F737CF" w:rsidRDefault="00F737CF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A1D33"/>
    <w:rsid w:val="000C1EA8"/>
    <w:rsid w:val="000C2FDC"/>
    <w:rsid w:val="000C3BC0"/>
    <w:rsid w:val="000E5904"/>
    <w:rsid w:val="00104B54"/>
    <w:rsid w:val="001173AA"/>
    <w:rsid w:val="0012598C"/>
    <w:rsid w:val="00186560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013A2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A0E5A"/>
    <w:rsid w:val="005B01EF"/>
    <w:rsid w:val="005C2D1C"/>
    <w:rsid w:val="005F4EE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7E2792"/>
    <w:rsid w:val="0082101B"/>
    <w:rsid w:val="0084004A"/>
    <w:rsid w:val="00840392"/>
    <w:rsid w:val="00852202"/>
    <w:rsid w:val="00863BDF"/>
    <w:rsid w:val="00893C31"/>
    <w:rsid w:val="008E3263"/>
    <w:rsid w:val="009361D0"/>
    <w:rsid w:val="009562F9"/>
    <w:rsid w:val="009871F4"/>
    <w:rsid w:val="009C1BD7"/>
    <w:rsid w:val="009D0823"/>
    <w:rsid w:val="00A009C3"/>
    <w:rsid w:val="00A424AD"/>
    <w:rsid w:val="00A44914"/>
    <w:rsid w:val="00A50E20"/>
    <w:rsid w:val="00A642BA"/>
    <w:rsid w:val="00A70D07"/>
    <w:rsid w:val="00A86AB3"/>
    <w:rsid w:val="00AB266D"/>
    <w:rsid w:val="00AC038F"/>
    <w:rsid w:val="00AC5ED7"/>
    <w:rsid w:val="00B3428C"/>
    <w:rsid w:val="00B40F1A"/>
    <w:rsid w:val="00B44734"/>
    <w:rsid w:val="00B810B9"/>
    <w:rsid w:val="00C03E7F"/>
    <w:rsid w:val="00C32B89"/>
    <w:rsid w:val="00C727D0"/>
    <w:rsid w:val="00C729CD"/>
    <w:rsid w:val="00C92444"/>
    <w:rsid w:val="00CB0F20"/>
    <w:rsid w:val="00CC6A13"/>
    <w:rsid w:val="00D125FA"/>
    <w:rsid w:val="00D62DE8"/>
    <w:rsid w:val="00D9779F"/>
    <w:rsid w:val="00DC3BFE"/>
    <w:rsid w:val="00DC4AD0"/>
    <w:rsid w:val="00DE2A7E"/>
    <w:rsid w:val="00E254C9"/>
    <w:rsid w:val="00E61DB5"/>
    <w:rsid w:val="00EF6B7A"/>
    <w:rsid w:val="00EF78E8"/>
    <w:rsid w:val="00F22684"/>
    <w:rsid w:val="00F378AB"/>
    <w:rsid w:val="00F53687"/>
    <w:rsid w:val="00F737CF"/>
    <w:rsid w:val="00F837BB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6</cp:revision>
  <dcterms:created xsi:type="dcterms:W3CDTF">2016-10-25T15:57:00Z</dcterms:created>
  <dcterms:modified xsi:type="dcterms:W3CDTF">2017-02-08T13:28:00Z</dcterms:modified>
</cp:coreProperties>
</file>