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DD" w:rsidRDefault="003D38DD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DC3BB3">
        <w:rPr>
          <w:sz w:val="24"/>
        </w:rPr>
        <w:t xml:space="preserve"> Spring Jungle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FF58CC" w:rsidRPr="00174EC5" w:rsidRDefault="00FF58CC" w:rsidP="00D17E00">
      <w:pPr>
        <w:jc w:val="both"/>
        <w:rPr>
          <w:sz w:val="24"/>
          <w:szCs w:val="24"/>
        </w:rPr>
      </w:pPr>
    </w:p>
    <w:p w:rsidR="008A5F2D" w:rsidRDefault="008A5F2D" w:rsidP="003D38D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498556705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2235E2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F58CC" w:rsidP="00F642FA">
      <w:pPr>
        <w:jc w:val="both"/>
        <w:rPr>
          <w:sz w:val="24"/>
        </w:rPr>
      </w:pP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450097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735768">
        <w:rPr>
          <w:sz w:val="24"/>
          <w:szCs w:val="24"/>
        </w:rPr>
        <w:t>Obsahuje dipenten</w:t>
      </w:r>
      <w:r w:rsidR="00450097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 alergickou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450097">
        <w:rPr>
          <w:sz w:val="24"/>
          <w:szCs w:val="24"/>
        </w:rPr>
        <w:tab/>
      </w:r>
      <w:r w:rsidR="00450097">
        <w:rPr>
          <w:sz w:val="24"/>
          <w:szCs w:val="24"/>
        </w:rPr>
        <w:tab/>
      </w:r>
      <w:r w:rsidR="00450097">
        <w:rPr>
          <w:sz w:val="24"/>
          <w:szCs w:val="24"/>
        </w:rPr>
        <w:tab/>
      </w:r>
      <w:r w:rsidR="00450097">
        <w:rPr>
          <w:sz w:val="24"/>
          <w:szCs w:val="24"/>
        </w:rPr>
        <w:tab/>
      </w:r>
      <w:r w:rsidRPr="00174EC5">
        <w:rPr>
          <w:sz w:val="24"/>
          <w:szCs w:val="24"/>
        </w:rPr>
        <w:t>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3D38DD" w:rsidTr="003D38DD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3D38DD" w:rsidRDefault="003D38DD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Default="003D38DD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3D38DD" w:rsidRDefault="003D38DD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3D38DD" w:rsidTr="003D38DD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Default="003D38DD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Pr="008F07B8" w:rsidRDefault="003D38DD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Pr="008F07B8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8DD" w:rsidRPr="00FF4AF2" w:rsidRDefault="003D38DD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3D38DD" w:rsidRDefault="003D38DD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Pr="008F07B8" w:rsidRDefault="003D38DD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3D38DD" w:rsidTr="003D38DD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Pr="000C1C3B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Pr="00A838A0" w:rsidRDefault="003D38DD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3D38DD" w:rsidRPr="00A838A0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D38DD" w:rsidRPr="00A838A0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38DD" w:rsidRPr="00A838A0" w:rsidRDefault="003D38DD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D38DD" w:rsidRDefault="003D38DD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Pr="00A838A0" w:rsidRDefault="003D38DD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0C1C3B" w:rsidRDefault="003D38DD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Default="003D38DD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3D38DD" w:rsidRPr="000C1C3B" w:rsidRDefault="003D38DD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dipent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en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0,3 – 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138-86-3/ 7705-14-8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205-341-0/ 231-732-0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3D38DD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 w:rsidR="003D38DD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  <w:p w:rsidR="003D38DD" w:rsidRPr="00FF4AF2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Asp. Tox. 1                    H304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F58CC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3D38DD" w:rsidTr="003D38DD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FE5360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3D38DD" w:rsidRPr="00C865A3" w:rsidRDefault="003D38DD" w:rsidP="00583C06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3D38DD" w:rsidRPr="00C865A3" w:rsidRDefault="003D38DD" w:rsidP="00583C06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Default="00A06C95" w:rsidP="001B7D68">
      <w:pPr>
        <w:jc w:val="both"/>
        <w:rPr>
          <w:color w:val="FF0000"/>
          <w:sz w:val="24"/>
        </w:rPr>
      </w:pPr>
    </w:p>
    <w:p w:rsidR="00450097" w:rsidRDefault="00450097" w:rsidP="001B7D68">
      <w:pPr>
        <w:jc w:val="both"/>
        <w:rPr>
          <w:color w:val="FF0000"/>
          <w:sz w:val="24"/>
        </w:rPr>
      </w:pPr>
    </w:p>
    <w:p w:rsidR="00450097" w:rsidRDefault="00450097" w:rsidP="001B7D68">
      <w:pPr>
        <w:jc w:val="both"/>
        <w:rPr>
          <w:color w:val="FF0000"/>
          <w:sz w:val="24"/>
        </w:rPr>
      </w:pPr>
    </w:p>
    <w:p w:rsidR="003D38DD" w:rsidRDefault="003D38DD" w:rsidP="0045322F">
      <w:pPr>
        <w:rPr>
          <w:color w:val="000000" w:themeColor="text1"/>
          <w:sz w:val="24"/>
        </w:rPr>
      </w:pPr>
    </w:p>
    <w:p w:rsidR="003D38DD" w:rsidRDefault="003D38DD" w:rsidP="0045322F">
      <w:pPr>
        <w:rPr>
          <w:color w:val="000000" w:themeColor="text1"/>
          <w:sz w:val="24"/>
        </w:rPr>
      </w:pPr>
    </w:p>
    <w:p w:rsidR="00A3180A" w:rsidRDefault="00A3180A" w:rsidP="00450097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450097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3D38DD" w:rsidP="00450097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450097" w:rsidRDefault="00450097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3D38DD" w:rsidRDefault="003D38DD" w:rsidP="00803ECE">
      <w:pPr>
        <w:jc w:val="both"/>
        <w:rPr>
          <w:sz w:val="24"/>
          <w:u w:val="single"/>
        </w:rPr>
      </w:pPr>
    </w:p>
    <w:p w:rsidR="003D38DD" w:rsidRDefault="003D38DD" w:rsidP="00803ECE">
      <w:pPr>
        <w:jc w:val="both"/>
        <w:rPr>
          <w:sz w:val="24"/>
          <w:u w:val="single"/>
        </w:rPr>
      </w:pPr>
    </w:p>
    <w:p w:rsidR="003D38DD" w:rsidRPr="00803ECE" w:rsidRDefault="003D38DD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93A0B" w:rsidRDefault="00493A0B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450097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450097" w:rsidRDefault="00450097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493A0B" w:rsidRDefault="00493A0B" w:rsidP="002F595B">
      <w:pPr>
        <w:ind w:left="540"/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3D38DD" w:rsidRDefault="003D38DD">
      <w:pPr>
        <w:ind w:left="540"/>
        <w:jc w:val="both"/>
        <w:rPr>
          <w:sz w:val="24"/>
        </w:rPr>
      </w:pP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3D38DD" w:rsidRDefault="003D38DD" w:rsidP="009F765F">
      <w:pPr>
        <w:jc w:val="both"/>
        <w:rPr>
          <w:sz w:val="24"/>
        </w:rPr>
      </w:pPr>
    </w:p>
    <w:p w:rsidR="003D38DD" w:rsidRDefault="003D38DD" w:rsidP="009F765F">
      <w:pPr>
        <w:jc w:val="both"/>
        <w:rPr>
          <w:sz w:val="24"/>
        </w:rPr>
      </w:pPr>
    </w:p>
    <w:p w:rsidR="003D38DD" w:rsidRDefault="003D38DD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450097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450097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D90F88" w:rsidRPr="005F2D47" w:rsidRDefault="00D90F88" w:rsidP="004B05B4">
            <w:pPr>
              <w:rPr>
                <w:lang w:val="en-GB" w:eastAsia="ar-SA"/>
              </w:rPr>
            </w:pP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450097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Pr="005F2D47" w:rsidRDefault="00450097" w:rsidP="0045009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Pr="005F2D47" w:rsidRDefault="00450097" w:rsidP="0045009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450097" w:rsidRPr="00927D1C" w:rsidTr="00D90F88">
        <w:tc>
          <w:tcPr>
            <w:tcW w:w="2410" w:type="dxa"/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0097" w:rsidRDefault="00450097" w:rsidP="0045009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3D38DD" w:rsidRDefault="003D38DD" w:rsidP="00625A5C">
      <w:pPr>
        <w:jc w:val="both"/>
        <w:rPr>
          <w:sz w:val="24"/>
        </w:rPr>
      </w:pPr>
    </w:p>
    <w:p w:rsidR="003D38DD" w:rsidRDefault="003D38DD" w:rsidP="00625A5C">
      <w:pPr>
        <w:jc w:val="both"/>
        <w:rPr>
          <w:sz w:val="24"/>
        </w:rPr>
      </w:pPr>
    </w:p>
    <w:p w:rsidR="00A87581" w:rsidRDefault="00A87581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4B2BB8" w:rsidP="003D38DD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05141C" w:rsidRPr="00307C87">
        <w:rPr>
          <w:rStyle w:val="hps"/>
          <w:sz w:val="24"/>
          <w:szCs w:val="24"/>
        </w:rPr>
        <w:t>Rukavice</w:t>
      </w:r>
      <w:r w:rsidR="0005141C" w:rsidRPr="00307C87">
        <w:rPr>
          <w:sz w:val="24"/>
          <w:szCs w:val="24"/>
        </w:rPr>
        <w:t xml:space="preserve"> </w:t>
      </w:r>
      <w:r w:rsidR="0005141C" w:rsidRPr="00307C87">
        <w:rPr>
          <w:rStyle w:val="hps"/>
          <w:sz w:val="24"/>
          <w:szCs w:val="24"/>
        </w:rPr>
        <w:t>vhodné pro</w:t>
      </w:r>
      <w:r w:rsidR="0005141C" w:rsidRPr="00307C87">
        <w:rPr>
          <w:sz w:val="24"/>
          <w:szCs w:val="24"/>
        </w:rPr>
        <w:t xml:space="preserve"> </w:t>
      </w:r>
      <w:r w:rsidR="0005141C">
        <w:rPr>
          <w:rStyle w:val="hps"/>
          <w:sz w:val="24"/>
          <w:szCs w:val="24"/>
        </w:rPr>
        <w:t>krátkodobý</w:t>
      </w:r>
      <w:r w:rsidR="0005141C" w:rsidRPr="00307C87">
        <w:rPr>
          <w:rStyle w:val="hps"/>
          <w:sz w:val="24"/>
          <w:szCs w:val="24"/>
        </w:rPr>
        <w:t xml:space="preserve"> kontakt</w:t>
      </w:r>
      <w:r w:rsidR="0005141C"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2235E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zelená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3D38DD" w:rsidRDefault="003D38DD" w:rsidP="003D38DD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4B05B4" w:rsidRDefault="004B05B4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3D38DD" w:rsidRDefault="003D38DD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450097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2235E2" w:rsidRDefault="009B25D5" w:rsidP="004B05B4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235E2">
        <w:rPr>
          <w:sz w:val="24"/>
        </w:rPr>
        <w:t>Pro přípravek nestanovena, složky přípravku nejsou klasifikovány jako toxické pro</w:t>
      </w:r>
    </w:p>
    <w:p w:rsidR="004B05B4" w:rsidRDefault="002235E2" w:rsidP="004B05B4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3D38DD" w:rsidRDefault="003D38DD" w:rsidP="00633933">
      <w:pPr>
        <w:ind w:left="540"/>
        <w:jc w:val="both"/>
        <w:rPr>
          <w:sz w:val="24"/>
        </w:rPr>
      </w:pPr>
    </w:p>
    <w:p w:rsidR="003D38DD" w:rsidRDefault="003D38DD" w:rsidP="00633933">
      <w:pPr>
        <w:ind w:left="540"/>
        <w:jc w:val="both"/>
        <w:rPr>
          <w:sz w:val="24"/>
        </w:rPr>
      </w:pPr>
    </w:p>
    <w:p w:rsidR="003D38DD" w:rsidRDefault="003D38DD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633933" w:rsidRDefault="00633933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450097">
        <w:rPr>
          <w:rStyle w:val="hps"/>
          <w:sz w:val="24"/>
          <w:szCs w:val="24"/>
        </w:rPr>
        <w:t>Žádné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toxikologické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informace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o</w:t>
      </w:r>
      <w:r w:rsidR="00450097">
        <w:rPr>
          <w:sz w:val="24"/>
          <w:szCs w:val="24"/>
        </w:rPr>
        <w:t xml:space="preserve"> </w:t>
      </w:r>
      <w:r w:rsidR="00450097">
        <w:rPr>
          <w:rStyle w:val="hps"/>
          <w:sz w:val="24"/>
          <w:szCs w:val="24"/>
        </w:rPr>
        <w:t>produktu nejsou k dispozici</w:t>
      </w:r>
      <w:r w:rsidR="00450097">
        <w:rPr>
          <w:sz w:val="24"/>
          <w:szCs w:val="24"/>
        </w:rPr>
        <w:t>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AA1057" w:rsidRDefault="00AA1057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Default="0029145E" w:rsidP="00C21822">
      <w:pPr>
        <w:jc w:val="both"/>
        <w:rPr>
          <w:sz w:val="24"/>
        </w:rPr>
      </w:pPr>
    </w:p>
    <w:p w:rsidR="003D38DD" w:rsidRDefault="003D38DD" w:rsidP="00C21822">
      <w:pPr>
        <w:jc w:val="both"/>
        <w:rPr>
          <w:sz w:val="24"/>
        </w:rPr>
      </w:pPr>
    </w:p>
    <w:p w:rsidR="003D38DD" w:rsidRDefault="003D38DD" w:rsidP="00C21822">
      <w:pPr>
        <w:jc w:val="both"/>
        <w:rPr>
          <w:sz w:val="24"/>
        </w:rPr>
      </w:pPr>
    </w:p>
    <w:p w:rsidR="003D38DD" w:rsidRPr="000B13F8" w:rsidRDefault="003D38DD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550E30" w:rsidRDefault="00550E30">
      <w:pPr>
        <w:ind w:left="705"/>
        <w:jc w:val="both"/>
        <w:rPr>
          <w:sz w:val="24"/>
        </w:rPr>
      </w:pP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>b)  kód druhu odpadu: 150101</w:t>
      </w:r>
      <w:r w:rsidRPr="009D101C">
        <w:rPr>
          <w:sz w:val="24"/>
        </w:rPr>
        <w:tab/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název druhu odpadu: papírový obal</w:t>
      </w:r>
    </w:p>
    <w:p w:rsidR="00550E30" w:rsidRPr="009D101C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kategorie odpadu: O</w:t>
      </w:r>
    </w:p>
    <w:p w:rsidR="00550E30" w:rsidRDefault="00550E30" w:rsidP="00550E30">
      <w:pPr>
        <w:ind w:left="705"/>
        <w:jc w:val="both"/>
        <w:rPr>
          <w:sz w:val="24"/>
        </w:rPr>
      </w:pPr>
      <w:r w:rsidRPr="009D101C">
        <w:rPr>
          <w:sz w:val="24"/>
        </w:rPr>
        <w:tab/>
        <w:t xml:space="preserve">      podle Dodatku I a II Basilejské úmluvy</w:t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AA1057" w:rsidRDefault="00AA1057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3D33CE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3D38DD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3D38DD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3D38DD" w:rsidRDefault="00E171ED" w:rsidP="003D38DD">
      <w:pPr>
        <w:pStyle w:val="Zkladntext"/>
        <w:rPr>
          <w:color w:val="000000" w:themeColor="text1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Default="00142039" w:rsidP="00142039">
      <w:pPr>
        <w:pStyle w:val="Zkladntext"/>
        <w:rPr>
          <w:i/>
        </w:rPr>
      </w:pPr>
    </w:p>
    <w:p w:rsidR="00142039" w:rsidRPr="00142039" w:rsidRDefault="00142039" w:rsidP="00142039">
      <w:pPr>
        <w:pStyle w:val="Zkladntext"/>
        <w:ind w:firstLine="708"/>
        <w:rPr>
          <w:i/>
          <w:color w:val="000000" w:themeColor="text1"/>
        </w:rPr>
      </w:pPr>
      <w:r w:rsidRPr="00142039">
        <w:rPr>
          <w:color w:val="000000" w:themeColor="text1"/>
        </w:rPr>
        <w:tab/>
        <w:t>H 226: Hořlavá kapalina a páry.</w:t>
      </w:r>
    </w:p>
    <w:p w:rsidR="00E41988" w:rsidRDefault="00E41988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3D38DD" w:rsidRPr="00142039" w:rsidRDefault="003D38DD" w:rsidP="00142039">
      <w:pPr>
        <w:pStyle w:val="Zkladntext"/>
        <w:ind w:left="708" w:firstLine="708"/>
        <w:rPr>
          <w:color w:val="000000" w:themeColor="text1"/>
        </w:rPr>
      </w:pP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304:</w:t>
      </w:r>
      <w:r w:rsidRPr="00142039">
        <w:rPr>
          <w:color w:val="000000" w:themeColor="text1"/>
        </w:rPr>
        <w:tab/>
        <w:t>Při požití a vniknutí do dýchacích cest může způsobit smrt.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Default="00E41988" w:rsidP="003D38DD">
      <w:pPr>
        <w:pStyle w:val="Zkladntext"/>
        <w:rPr>
          <w:color w:val="000000" w:themeColor="text1"/>
        </w:rPr>
      </w:pPr>
    </w:p>
    <w:p w:rsidR="003D38DD" w:rsidRPr="003D38DD" w:rsidRDefault="003D38DD" w:rsidP="003D38DD">
      <w:pPr>
        <w:pStyle w:val="Zkladntext"/>
        <w:rPr>
          <w:color w:val="000000" w:themeColor="text1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>povrchově aktivní látky, parfém, limonene,</w:t>
      </w:r>
      <w:r w:rsidR="00550E30">
        <w:t xml:space="preserve"> </w:t>
      </w:r>
      <w:r>
        <w:t>benzisothiazolinone</w:t>
      </w:r>
    </w:p>
    <w:p w:rsidR="00AA1057" w:rsidRDefault="00AA1057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3D38DD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3D38DD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3D38DD" w:rsidRDefault="003D38DD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C6" w:rsidRDefault="00F70EC6">
      <w:r>
        <w:separator/>
      </w:r>
    </w:p>
  </w:endnote>
  <w:endnote w:type="continuationSeparator" w:id="0">
    <w:p w:rsidR="00F70EC6" w:rsidRDefault="00F7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C6" w:rsidRDefault="00F70EC6">
      <w:r>
        <w:separator/>
      </w:r>
    </w:p>
  </w:footnote>
  <w:footnote w:type="continuationSeparator" w:id="0">
    <w:p w:rsidR="00F70EC6" w:rsidRDefault="00F7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97" w:rsidRPr="00310822" w:rsidRDefault="00450097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450097" w:rsidRDefault="00450097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450097" w:rsidRDefault="00450097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450097" w:rsidRDefault="00450097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450097" w:rsidRDefault="00450097" w:rsidP="00310822">
    <w:pPr>
      <w:jc w:val="both"/>
      <w:rPr>
        <w:sz w:val="12"/>
      </w:rPr>
    </w:pPr>
  </w:p>
  <w:p w:rsidR="00450097" w:rsidRDefault="00450097" w:rsidP="00310822">
    <w:pPr>
      <w:jc w:val="both"/>
      <w:rPr>
        <w:sz w:val="28"/>
      </w:rPr>
    </w:pPr>
    <w:r>
      <w:rPr>
        <w:sz w:val="28"/>
      </w:rPr>
      <w:t>Datum vydání : 03.01.2011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700C3C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/15</w:t>
    </w:r>
  </w:p>
  <w:p w:rsidR="00450097" w:rsidRDefault="003D38DD" w:rsidP="00310822">
    <w:pPr>
      <w:pStyle w:val="Nadpis4"/>
    </w:pPr>
    <w:r>
      <w:t>Datum poslední revize : 16.07</w:t>
    </w:r>
    <w:r w:rsidR="00450097">
      <w:t>.2015</w:t>
    </w:r>
  </w:p>
  <w:p w:rsidR="00450097" w:rsidRPr="00185A22" w:rsidRDefault="00450097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 w:rsidR="003D38DD">
      <w:rPr>
        <w:sz w:val="28"/>
        <w:szCs w:val="28"/>
      </w:rPr>
      <w:t xml:space="preserve"> 22.05.2015</w:t>
    </w:r>
  </w:p>
  <w:p w:rsidR="00450097" w:rsidRPr="00A055A0" w:rsidRDefault="00450097" w:rsidP="00310822"/>
  <w:p w:rsidR="00450097" w:rsidRDefault="00450097" w:rsidP="00310822">
    <w:pPr>
      <w:jc w:val="both"/>
      <w:rPr>
        <w:sz w:val="12"/>
      </w:rPr>
    </w:pPr>
  </w:p>
  <w:p w:rsidR="00450097" w:rsidRDefault="00450097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Spring Jungle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vGbFF/9wUXxxpY3kQ78ZZoB2ZA=" w:salt="RA15visEZpkY1qpiVUf9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411A0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608A0"/>
    <w:rsid w:val="00166AFE"/>
    <w:rsid w:val="00174EC5"/>
    <w:rsid w:val="00180728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235E2"/>
    <w:rsid w:val="00240E68"/>
    <w:rsid w:val="0024118B"/>
    <w:rsid w:val="00241985"/>
    <w:rsid w:val="002722FD"/>
    <w:rsid w:val="002779FE"/>
    <w:rsid w:val="0029145E"/>
    <w:rsid w:val="00292611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86A0B"/>
    <w:rsid w:val="00391AEF"/>
    <w:rsid w:val="003932FD"/>
    <w:rsid w:val="003A76D1"/>
    <w:rsid w:val="003B32BB"/>
    <w:rsid w:val="003B4A84"/>
    <w:rsid w:val="003B587C"/>
    <w:rsid w:val="003C763D"/>
    <w:rsid w:val="003D33CE"/>
    <w:rsid w:val="003D38DD"/>
    <w:rsid w:val="003D6651"/>
    <w:rsid w:val="003E46D5"/>
    <w:rsid w:val="003F3055"/>
    <w:rsid w:val="003F62CA"/>
    <w:rsid w:val="00401F0D"/>
    <w:rsid w:val="00413D60"/>
    <w:rsid w:val="00423B4F"/>
    <w:rsid w:val="00423B5F"/>
    <w:rsid w:val="00430526"/>
    <w:rsid w:val="00431FA2"/>
    <w:rsid w:val="00444222"/>
    <w:rsid w:val="00450097"/>
    <w:rsid w:val="0045322F"/>
    <w:rsid w:val="00455BA1"/>
    <w:rsid w:val="00463794"/>
    <w:rsid w:val="004657DC"/>
    <w:rsid w:val="00475205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6C24"/>
    <w:rsid w:val="00505361"/>
    <w:rsid w:val="0053753C"/>
    <w:rsid w:val="00542315"/>
    <w:rsid w:val="00545A28"/>
    <w:rsid w:val="0054743F"/>
    <w:rsid w:val="0054791A"/>
    <w:rsid w:val="00550A6E"/>
    <w:rsid w:val="00550E30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00C3C"/>
    <w:rsid w:val="00730847"/>
    <w:rsid w:val="00735768"/>
    <w:rsid w:val="00740C82"/>
    <w:rsid w:val="007444D3"/>
    <w:rsid w:val="00765A0C"/>
    <w:rsid w:val="007727D8"/>
    <w:rsid w:val="007C064F"/>
    <w:rsid w:val="007C752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64DFD"/>
    <w:rsid w:val="009728A4"/>
    <w:rsid w:val="00984273"/>
    <w:rsid w:val="00996FC2"/>
    <w:rsid w:val="009A4943"/>
    <w:rsid w:val="009A4B90"/>
    <w:rsid w:val="009B25D5"/>
    <w:rsid w:val="009B3B5B"/>
    <w:rsid w:val="009D101C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7B72"/>
    <w:rsid w:val="00BA1BB8"/>
    <w:rsid w:val="00BB3A0B"/>
    <w:rsid w:val="00BB7BA5"/>
    <w:rsid w:val="00BC3D7E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2432"/>
    <w:rsid w:val="00CF4EDD"/>
    <w:rsid w:val="00D12705"/>
    <w:rsid w:val="00D15DBB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3BB3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0FBB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6F7B"/>
    <w:rsid w:val="00F555B5"/>
    <w:rsid w:val="00F642FA"/>
    <w:rsid w:val="00F70EC6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C168D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C1B9-0957-4C81-B383-06D723B2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2704</Words>
  <Characters>15955</Characters>
  <Application>Microsoft Office Word</Application>
  <DocSecurity>8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2015-07-16T10:31:00Z</cp:lastPrinted>
  <dcterms:created xsi:type="dcterms:W3CDTF">2015-07-16T10:59:00Z</dcterms:created>
  <dcterms:modified xsi:type="dcterms:W3CDTF">2015-07-16T10:59:00Z</dcterms:modified>
</cp:coreProperties>
</file>